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2"/>
          <w:szCs w:val="22"/>
          <w:u w:val="single"/>
        </w:rPr>
      </w:pP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InspiringHK Sports Foundation Limited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000000" w:space="1" w:sz="12" w:val="single"/>
        </w:pBd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PMingLiu" w:cs="PMingLiu" w:eastAsia="PMingLiu" w:hAnsi="PMingLiu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Fundraising &amp; Partnership Executive</w:t>
        <w:br w:type="textWrapping"/>
        <w:t xml:space="preserve">籌款及夥伴合作助理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000000" w:space="1" w:sz="12" w:val="single"/>
        </w:pBd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IHKSports is seeking a talented individual as our</w:t>
      </w:r>
      <w:r w:rsidDel="00000000" w:rsidR="00000000" w:rsidRPr="00000000">
        <w:rPr>
          <w:b w:val="1"/>
          <w:sz w:val="22"/>
          <w:szCs w:val="22"/>
          <w:rtl w:val="0"/>
        </w:rPr>
        <w:t xml:space="preserve"> Fundraising &amp; Partnership Executive</w:t>
      </w:r>
      <w:r w:rsidDel="00000000" w:rsidR="00000000" w:rsidRPr="00000000">
        <w:rPr>
          <w:sz w:val="22"/>
          <w:szCs w:val="22"/>
          <w:rtl w:val="0"/>
        </w:rPr>
        <w:t xml:space="preserve">. Our executive will be based in Hong Kong, working under the direction of the Fundraising &amp; Partnership Manager.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2"/>
          <w:szCs w:val="22"/>
          <w:u w:val="single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Job Responsibilities and Duties</w:t>
      </w:r>
    </w:p>
    <w:p w:rsidR="00000000" w:rsidDel="00000000" w:rsidP="00000000" w:rsidRDefault="00000000" w:rsidRPr="00000000" w14:paraId="0000000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Collaborate with the fundraising team to maintain ongoing communication and gather feedback from over 70 existing foundations and corporate grant-makers/donors;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Assist in the setup and timely maintenance of the donor and stakeholder CRM system;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Plan and execute corporate volunteering engagement activities, working closely with programme team staff and corporate partner representatives;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jc w:val="both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Help organise fundraising events such as movie premieres and walkathons;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jc w:val="both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Participate in brainstorming sessions to develop new collaborative sports programmes that align with our four missions and create a meaningful impact;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Support the writing of fundraising proposals in English and Chinese for funding applications;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Support programme staff in writing partnership reports to communicate funding impact to partners;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Work closely with the communications team to communicate programme output and outcomes to partners, potential donors and the general public;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jc w:val="both"/>
        <w:rPr>
          <w:rFonts w:ascii="Cambria" w:cs="Cambria" w:eastAsia="Cambria" w:hAnsi="Cambria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Perform any other duties as assigned.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2"/>
          <w:szCs w:val="22"/>
          <w:u w:val="single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Qualifications </w:t>
      </w:r>
    </w:p>
    <w:p w:rsidR="00000000" w:rsidDel="00000000" w:rsidP="00000000" w:rsidRDefault="00000000" w:rsidRPr="00000000" w14:paraId="00000016">
      <w:pPr>
        <w:rPr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A Degree holder in any discipline with at least 2 years’ experience in any industry with a track record of stakeholder management and intensive copywriting work. Fresh graduates with excellent Chinese and English writing skills will also be considered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Excellent command of written and spoken English and Cantonese, fluent in Mandarin is a plus;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sz w:val="22"/>
          <w:szCs w:val="22"/>
          <w:rtl w:val="0"/>
        </w:rPr>
        <w:t xml:space="preserve">Strong sports/charity sense, creative and independent;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sz w:val="22"/>
          <w:szCs w:val="22"/>
        </w:rPr>
      </w:pPr>
      <w:bookmarkStart w:colFirst="0" w:colLast="0" w:name="_heading=h.ko3ur5ladqv2" w:id="1"/>
      <w:bookmarkEnd w:id="1"/>
      <w:r w:rsidDel="00000000" w:rsidR="00000000" w:rsidRPr="00000000">
        <w:rPr>
          <w:sz w:val="22"/>
          <w:szCs w:val="22"/>
          <w:rtl w:val="0"/>
        </w:rPr>
        <w:t xml:space="preserve">A leader to host and manage events with confidence and a sense of team;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Excellent interpersonal skills, outgoing, energetic and enthusiastic;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 strong team player capable of working with different personalities from different functional backgrounds;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Strong ability to complete multiple assignments concurrently whilst balancing competing priorities and meeting deadlines;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Willing to travel to various districts in Hong Kong in weekday evenings and weekends, with transport subsidy and compensation leave;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Knowledge of and passion for sports and the charitable sector preferred.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How to apply: </w:t>
      </w:r>
      <w:r w:rsidDel="00000000" w:rsidR="00000000" w:rsidRPr="00000000">
        <w:rPr>
          <w:b w:val="1"/>
          <w:sz w:val="22"/>
          <w:szCs w:val="22"/>
          <w:rtl w:val="0"/>
        </w:rPr>
        <w:t xml:space="preserve">Please send a full resume with a cover email, current and expected salary to </w:t>
      </w:r>
      <w:hyperlink r:id="rId7">
        <w:r w:rsidDel="00000000" w:rsidR="00000000" w:rsidRPr="00000000">
          <w:rPr>
            <w:color w:val="0000ff"/>
            <w:sz w:val="22"/>
            <w:szCs w:val="22"/>
            <w:u w:val="single"/>
            <w:rtl w:val="0"/>
          </w:rPr>
          <w:t xml:space="preserve">hr@inspiringhk.org</w:t>
        </w:r>
      </w:hyperlink>
      <w:r w:rsidDel="00000000" w:rsidR="00000000" w:rsidRPr="00000000">
        <w:rPr>
          <w:sz w:val="22"/>
          <w:szCs w:val="22"/>
          <w:rtl w:val="0"/>
        </w:rPr>
        <w:t xml:space="preserve">. </w:t>
      </w:r>
      <w:r w:rsidDel="00000000" w:rsidR="00000000" w:rsidRPr="00000000">
        <w:rPr>
          <w:b w:val="1"/>
          <w:sz w:val="22"/>
          <w:szCs w:val="22"/>
          <w:rtl w:val="0"/>
        </w:rPr>
        <w:t xml:space="preserve">Please specify the job title you are applying for in the email subject</w:t>
      </w:r>
      <w:r w:rsidDel="00000000" w:rsidR="00000000" w:rsidRPr="00000000">
        <w:rPr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23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  <w:t xml:space="preserve">On top of the statutory holidays, maternity leave and paternity leave,  IHKSports offers 14 days of annual leave, birthday leave and health insurance with dental benefits. Other staff benefits include a one-hour early leave every month to do individual sports, a wellness day every month to do team sports together and flexible working hours at the office, compensation leave for overtime working, compassionate leave, and marriage leave (upon completion of 1-year service).  The office is closed on the last day of each calendar year and the day before the Chinese New Year. </w:t>
      </w:r>
    </w:p>
    <w:p w:rsidR="00000000" w:rsidDel="00000000" w:rsidP="00000000" w:rsidRDefault="00000000" w:rsidRPr="00000000" w14:paraId="0000002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Applicants who do not hear from us within two months may consider their applications unsuccessful. Only shortlisted candidates will be notified to attend interviews and a written test. All personal data collected will be kept confidential and will be used for recruitment purposes only. Successful applicants will be required to undergo a Sexual Conviction Record Check (SCRC) if job duties involve frequent contact with children.</w:t>
      </w:r>
    </w:p>
    <w:p w:rsidR="00000000" w:rsidDel="00000000" w:rsidP="00000000" w:rsidRDefault="00000000" w:rsidRPr="00000000" w14:paraId="0000002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Career Level: </w:t>
      </w:r>
      <w:r w:rsidDel="00000000" w:rsidR="00000000" w:rsidRPr="00000000">
        <w:rPr>
          <w:sz w:val="22"/>
          <w:szCs w:val="22"/>
          <w:rtl w:val="0"/>
        </w:rPr>
        <w:t xml:space="preserve">Junior</w:t>
      </w:r>
    </w:p>
    <w:p w:rsidR="00000000" w:rsidDel="00000000" w:rsidP="00000000" w:rsidRDefault="00000000" w:rsidRPr="00000000" w14:paraId="00000029">
      <w:pP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Yr(s) of Exp:</w:t>
      </w:r>
      <w:r w:rsidDel="00000000" w:rsidR="00000000" w:rsidRPr="00000000">
        <w:rPr>
          <w:sz w:val="22"/>
          <w:szCs w:val="22"/>
          <w:rtl w:val="0"/>
        </w:rPr>
        <w:t xml:space="preserve"> 0-2 years</w:t>
      </w:r>
    </w:p>
    <w:p w:rsidR="00000000" w:rsidDel="00000000" w:rsidP="00000000" w:rsidRDefault="00000000" w:rsidRPr="00000000" w14:paraId="0000002A">
      <w:pP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Industry: </w:t>
      </w:r>
      <w:r w:rsidDel="00000000" w:rsidR="00000000" w:rsidRPr="00000000">
        <w:rPr>
          <w:sz w:val="22"/>
          <w:szCs w:val="22"/>
          <w:rtl w:val="0"/>
        </w:rPr>
        <w:t xml:space="preserve">Charity/ Social Services/ Non-Profit Organisation</w:t>
      </w:r>
    </w:p>
    <w:p w:rsidR="00000000" w:rsidDel="00000000" w:rsidP="00000000" w:rsidRDefault="00000000" w:rsidRPr="00000000" w14:paraId="0000002B">
      <w:pPr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Location: </w:t>
      </w:r>
      <w:r w:rsidDel="00000000" w:rsidR="00000000" w:rsidRPr="00000000">
        <w:rPr>
          <w:sz w:val="22"/>
          <w:szCs w:val="22"/>
          <w:rtl w:val="0"/>
        </w:rPr>
        <w:t xml:space="preserve">Quarry Bay</w:t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Salary: </w:t>
      </w:r>
      <w:r w:rsidDel="00000000" w:rsidR="00000000" w:rsidRPr="00000000">
        <w:rPr>
          <w:sz w:val="22"/>
          <w:szCs w:val="22"/>
          <w:rtl w:val="0"/>
        </w:rPr>
        <w:t xml:space="preserve">Salary Negotiable</w:t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Preferred onboarding month: </w:t>
      </w:r>
      <w:r w:rsidDel="00000000" w:rsidR="00000000" w:rsidRPr="00000000">
        <w:rPr>
          <w:sz w:val="22"/>
          <w:szCs w:val="22"/>
          <w:rtl w:val="0"/>
        </w:rPr>
        <w:t xml:space="preserve">Nov/Dec 2025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720" w:top="720" w:left="720" w:right="72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PMingLiu"/>
  <w:font w:name="Arial"/>
  <w:font w:name="Courier New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rPr>
        <w:rFonts w:ascii="Calibri" w:cs="Calibri" w:eastAsia="Calibri" w:hAnsi="Calibri"/>
        <w:color w:val="595959"/>
        <w:sz w:val="18"/>
        <w:szCs w:val="18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-55560</wp:posOffset>
              </wp:positionH>
              <wp:positionV relativeFrom="paragraph">
                <wp:posOffset>-4761</wp:posOffset>
              </wp:positionV>
              <wp:extent cx="6726885" cy="107950"/>
              <wp:effectExtent b="0" l="0" r="0" t="0"/>
              <wp:wrapNone/>
              <wp:docPr id="35" name=""/>
              <a:graphic>
                <a:graphicData uri="http://schemas.microsoft.com/office/word/2010/wordprocessingShape">
                  <wps:wsp>
                    <wps:cNvCnPr/>
                    <wps:spPr>
                      <a:xfrm flipH="1" rot="10800000">
                        <a:off x="2030183" y="3778904"/>
                        <a:ext cx="6631635" cy="2193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96DB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-55560</wp:posOffset>
              </wp:positionH>
              <wp:positionV relativeFrom="paragraph">
                <wp:posOffset>-4761</wp:posOffset>
              </wp:positionV>
              <wp:extent cx="6726885" cy="107950"/>
              <wp:effectExtent b="0" l="0" r="0" t="0"/>
              <wp:wrapNone/>
              <wp:docPr id="35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726885" cy="1079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jc w:val="center"/>
      <w:rPr>
        <w:rFonts w:ascii="Helvetica Neue" w:cs="Helvetica Neue" w:eastAsia="Helvetica Neue" w:hAnsi="Helvetica Neue"/>
        <w:color w:val="595959"/>
        <w:sz w:val="18"/>
        <w:szCs w:val="18"/>
      </w:rPr>
    </w:pPr>
    <w:r w:rsidDel="00000000" w:rsidR="00000000" w:rsidRPr="00000000">
      <w:rPr>
        <w:rFonts w:ascii="Helvetica Neue" w:cs="Helvetica Neue" w:eastAsia="Helvetica Neue" w:hAnsi="Helvetica Neue"/>
        <w:color w:val="666666"/>
        <w:sz w:val="18"/>
        <w:szCs w:val="18"/>
        <w:rtl w:val="0"/>
      </w:rPr>
      <w:t xml:space="preserve">Unit 901-905, 9/F, Prosperity Millennia Plaza, 663 King's Road, Quarry Bay</w:t>
    </w:r>
    <w:r w:rsidDel="00000000" w:rsidR="00000000" w:rsidRPr="00000000">
      <w:rPr>
        <w:rFonts w:ascii="Helvetica Neue" w:cs="Helvetica Neue" w:eastAsia="Helvetica Neue" w:hAnsi="Helvetica Neue"/>
        <w:color w:val="595959"/>
        <w:sz w:val="18"/>
        <w:szCs w:val="18"/>
        <w:rtl w:val="0"/>
      </w:rPr>
      <w:t xml:space="preserve">, Hong Kong</w:t>
    </w:r>
  </w:p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jc w:val="center"/>
      <w:rPr>
        <w:rFonts w:ascii="Helvetica Neue" w:cs="Helvetica Neue" w:eastAsia="Helvetica Neue" w:hAnsi="Helvetica Neue"/>
        <w:color w:val="595959"/>
        <w:sz w:val="18"/>
        <w:szCs w:val="18"/>
      </w:rPr>
    </w:pPr>
    <w:r w:rsidDel="00000000" w:rsidR="00000000" w:rsidRPr="00000000">
      <w:rPr>
        <w:rFonts w:ascii="Helvetica Neue" w:cs="Helvetica Neue" w:eastAsia="Helvetica Neue" w:hAnsi="Helvetica Neue"/>
        <w:color w:val="595959"/>
        <w:sz w:val="18"/>
        <w:szCs w:val="18"/>
        <w:rtl w:val="0"/>
      </w:rPr>
      <w:t xml:space="preserve">Tel: +852 5605 6013          Email: info@inspiringhk.org          Website: www.inspiringhk.org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  <w:tab w:val="left" w:leader="none" w:pos="1134"/>
        <w:tab w:val="left" w:leader="none" w:pos="3840"/>
      </w:tabs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1532090" cy="913164"/>
          <wp:effectExtent b="0" l="0" r="0" t="0"/>
          <wp:docPr descr="IHK%20logo.png" id="37" name="image1.png"/>
          <a:graphic>
            <a:graphicData uri="http://schemas.openxmlformats.org/drawingml/2006/picture">
              <pic:pic>
                <pic:nvPicPr>
                  <pic:cNvPr descr="IHK%20logo.png" id="0" name="image1.png"/>
                  <pic:cNvPicPr preferRelativeResize="0"/>
                </pic:nvPicPr>
                <pic:blipFill>
                  <a:blip r:embed="rId1"/>
                  <a:srcRect b="24793" l="14529" r="16898" t="17353"/>
                  <a:stretch>
                    <a:fillRect/>
                  </a:stretch>
                </pic:blipFill>
                <pic:spPr>
                  <a:xfrm>
                    <a:off x="0" y="0"/>
                    <a:ext cx="1532090" cy="9131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3597909</wp:posOffset>
          </wp:positionH>
          <wp:positionV relativeFrom="paragraph">
            <wp:posOffset>323215</wp:posOffset>
          </wp:positionV>
          <wp:extent cx="3000375" cy="471805"/>
          <wp:effectExtent b="0" l="0" r="0" t="0"/>
          <wp:wrapSquare wrapText="bothSides" distB="0" distT="0" distL="114300" distR="114300"/>
          <wp:docPr descr="../../../Desktop/Screen%20Shot%202018-01-24%20at%2012.09.04%20P" id="36" name="image2.png"/>
          <a:graphic>
            <a:graphicData uri="http://schemas.openxmlformats.org/drawingml/2006/picture">
              <pic:pic>
                <pic:nvPicPr>
                  <pic:cNvPr descr="../../../Desktop/Screen%20Shot%202018-01-24%20at%2012.09.04%20P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000375" cy="47180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cs="Noto Sans" w:eastAsia="Noto Sans" w:hAnsi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cs="Noto Sans" w:eastAsia="Noto Sans" w:hAnsi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cs="Noto Sans" w:eastAsia="Noto Sans" w:hAnsi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cs="Noto Sans" w:eastAsia="Noto Sans" w:hAnsi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-H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4">
    <w:name w:val="Balloon Text"/>
    <w:basedOn w:val="a"/>
    <w:link w:val="a5"/>
    <w:uiPriority w:val="99"/>
    <w:semiHidden w:val="1"/>
    <w:unhideWhenUsed w:val="1"/>
    <w:rsid w:val="0031281D"/>
    <w:rPr>
      <w:rFonts w:ascii="Lucida Grande" w:cs="Lucida Grande" w:hAnsi="Lucida Grande"/>
      <w:sz w:val="18"/>
      <w:szCs w:val="18"/>
    </w:rPr>
  </w:style>
  <w:style w:type="character" w:styleId="a5" w:customStyle="1">
    <w:name w:val="註解方塊文字 字元"/>
    <w:basedOn w:val="a0"/>
    <w:link w:val="a4"/>
    <w:uiPriority w:val="99"/>
    <w:semiHidden w:val="1"/>
    <w:rsid w:val="0031281D"/>
    <w:rPr>
      <w:rFonts w:ascii="Lucida Grande" w:cs="Lucida Grande" w:hAnsi="Lucida Grande"/>
      <w:sz w:val="18"/>
      <w:szCs w:val="18"/>
    </w:rPr>
  </w:style>
  <w:style w:type="character" w:styleId="a6">
    <w:name w:val="Hyperlink"/>
    <w:basedOn w:val="a0"/>
    <w:uiPriority w:val="99"/>
    <w:unhideWhenUsed w:val="1"/>
    <w:rsid w:val="004170AC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 w:val="1"/>
    <w:rsid w:val="00B14864"/>
    <w:pPr>
      <w:tabs>
        <w:tab w:val="center" w:pos="4680"/>
        <w:tab w:val="right" w:pos="9360"/>
      </w:tabs>
    </w:pPr>
  </w:style>
  <w:style w:type="character" w:styleId="a8" w:customStyle="1">
    <w:name w:val="頁首 字元"/>
    <w:basedOn w:val="a0"/>
    <w:link w:val="a7"/>
    <w:uiPriority w:val="99"/>
    <w:rsid w:val="00B14864"/>
  </w:style>
  <w:style w:type="paragraph" w:styleId="a9">
    <w:name w:val="footer"/>
    <w:basedOn w:val="a"/>
    <w:link w:val="aa"/>
    <w:uiPriority w:val="99"/>
    <w:unhideWhenUsed w:val="1"/>
    <w:rsid w:val="00B14864"/>
    <w:pPr>
      <w:tabs>
        <w:tab w:val="center" w:pos="4680"/>
        <w:tab w:val="right" w:pos="9360"/>
      </w:tabs>
    </w:pPr>
  </w:style>
  <w:style w:type="character" w:styleId="aa" w:customStyle="1">
    <w:name w:val="頁尾 字元"/>
    <w:basedOn w:val="a0"/>
    <w:link w:val="a9"/>
    <w:uiPriority w:val="99"/>
    <w:rsid w:val="00B14864"/>
  </w:style>
  <w:style w:type="table" w:styleId="ab">
    <w:name w:val="Table Grid"/>
    <w:basedOn w:val="a1"/>
    <w:uiPriority w:val="59"/>
    <w:rsid w:val="0005047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Web">
    <w:name w:val="Normal (Web)"/>
    <w:basedOn w:val="a"/>
    <w:uiPriority w:val="99"/>
    <w:unhideWhenUsed w:val="1"/>
    <w:rsid w:val="00205DBD"/>
    <w:pPr>
      <w:spacing w:after="100" w:afterAutospacing="1" w:before="100" w:beforeAutospacing="1"/>
    </w:pPr>
    <w:rPr>
      <w:rFonts w:ascii="Times New Roman" w:cs="Times New Roman" w:hAnsi="Times New Roman"/>
      <w:lang w:val="en-US"/>
    </w:rPr>
  </w:style>
  <w:style w:type="character" w:styleId="ac">
    <w:name w:val="FollowedHyperlink"/>
    <w:basedOn w:val="a0"/>
    <w:uiPriority w:val="99"/>
    <w:semiHidden w:val="1"/>
    <w:unhideWhenUsed w:val="1"/>
    <w:rsid w:val="00282B56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 w:val="1"/>
    <w:rsid w:val="00F50D85"/>
    <w:pPr>
      <w:ind w:left="720"/>
      <w:contextualSpacing w:val="1"/>
    </w:pPr>
    <w:rPr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hr@inspiringhk.org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EwTp/QOs/2Z8TTZ+FIfwDImz4g==">CgMxLjAyCGguZ2pkZ3hzMg5oLmtvM3VyNWxhZHF2MjgAciExemM4ZDQyaGRaemN1ZUpnMzBrQWFNYUNoSHU1Uno5Z1c=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2023-02-07T10:58:00Z</dcterms:created>
  <dc:creator>CFT Asia</dc:creator>
</cp:coreProperties>
</file>